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Informacja prasowa</w:t>
      </w:r>
    </w:p>
    <w:p w:rsidR="00000000" w:rsidDel="00000000" w:rsidP="00000000" w:rsidRDefault="00000000" w:rsidRPr="00000000" w14:paraId="00000002">
      <w:pPr>
        <w:spacing w:line="312"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23.10.2020 r.</w:t>
      </w:r>
    </w:p>
    <w:p w:rsidR="00000000" w:rsidDel="00000000" w:rsidP="00000000" w:rsidRDefault="00000000" w:rsidRPr="00000000" w14:paraId="00000003">
      <w:pPr>
        <w:spacing w:line="31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312" w:lineRule="auto"/>
        <w:jc w:val="both"/>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Różaniec Do Granic Nieba: Odpowiedź na trudną sytuację Polski i świata</w:t>
      </w:r>
    </w:p>
    <w:p w:rsidR="00000000" w:rsidDel="00000000" w:rsidP="00000000" w:rsidRDefault="00000000" w:rsidRPr="00000000" w14:paraId="00000005">
      <w:pPr>
        <w:spacing w:line="31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31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312"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“Powiedziałam ci już, że jeżeli ludzie nie zaczną pokutować i nie poprawią się, Ojciec ześle na ludzkość straszliwą karę. Będzie to kara większa niż potop, nieporównywalna z niczym, co widział świat.” - tymi słowami Matka Boże w Akitcie ostrzegała siostrę Agnieszkę Katsuko Sasagawę w 1973 roku. Różaniec Do Granic Nieba, trwający przez wszystkie dni oktawy Uroczystości Wszystkich Świętych, ma być modlitwą pokutną za wszystkie grzechy i zaniedbania przeciwko życiu. </w:t>
      </w:r>
    </w:p>
    <w:p w:rsidR="00000000" w:rsidDel="00000000" w:rsidP="00000000" w:rsidRDefault="00000000" w:rsidRPr="00000000" w14:paraId="00000008">
      <w:pPr>
        <w:spacing w:line="312"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spacing w:line="312"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Objawienia w Akicie zostały uznane przez Kościół Katolicki, jako kontynuacja objawień fatimskich. - Chcemy, by Różaniec Do Granic Nieba był wypełnieniem prośby Matki Bożej. Tak, jak w Fatimie prosiła nas ona o odmawianie różańca i pokutę. Tak powtórzyła tę prośbę w japońskiej Akita, dużo mocniej i dosadniej. Nigdy nie jest za późno, dopóki żyjemy, mamy szansę na powrót do Boga i pokój - mówi Igor Nadolski z Fundacji “Ku Bogu”, współorganizator wydarzenia Różaniec Do Granic Nieba.</w:t>
      </w:r>
    </w:p>
    <w:p w:rsidR="00000000" w:rsidDel="00000000" w:rsidP="00000000" w:rsidRDefault="00000000" w:rsidRPr="00000000" w14:paraId="0000000A">
      <w:pPr>
        <w:spacing w:line="312"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312"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Pokuta i modlitwa przynosi prawdziwy pokój w sercu człowieka i relacjach między ludźmi - mówi Agnieszka Kminikowska, rzecznik prasowy RDGN - w trudnej sytuacji, w jakiej znalazła się Polska i świat, zapraszamy wszystkich do pojednania przez zwrócenie się do Boga.</w:t>
      </w:r>
    </w:p>
    <w:p w:rsidR="00000000" w:rsidDel="00000000" w:rsidP="00000000" w:rsidRDefault="00000000" w:rsidRPr="00000000" w14:paraId="0000000C">
      <w:pPr>
        <w:spacing w:line="312"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312"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Różaniec Do Granic Nieba ma być: </w:t>
      </w:r>
    </w:p>
    <w:p w:rsidR="00000000" w:rsidDel="00000000" w:rsidP="00000000" w:rsidRDefault="00000000" w:rsidRPr="00000000" w14:paraId="0000000E">
      <w:pPr>
        <w:numPr>
          <w:ilvl w:val="0"/>
          <w:numId w:val="1"/>
        </w:numPr>
        <w:spacing w:line="312"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 pierwsze wynagrodzeniem wobec dzieci, które przez nasze grzechy lub zaniedbania nie mogły przyjść na świat - to będzie modlitwa na cmentarzu.</w:t>
      </w:r>
    </w:p>
    <w:p w:rsidR="00000000" w:rsidDel="00000000" w:rsidP="00000000" w:rsidRDefault="00000000" w:rsidRPr="00000000" w14:paraId="0000000F">
      <w:pPr>
        <w:numPr>
          <w:ilvl w:val="0"/>
          <w:numId w:val="1"/>
        </w:numPr>
        <w:spacing w:line="312"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 drugie pokutą za te grzechy i prośbą skierowaną do Boga o Miłosierdzie - to będzie wspólna modlitwa różańcowa w parafiach, wspólnotach, domach, wszędzie gdzie ludzie się w tym celu zjednoczą. </w:t>
      </w:r>
    </w:p>
    <w:p w:rsidR="00000000" w:rsidDel="00000000" w:rsidP="00000000" w:rsidRDefault="00000000" w:rsidRPr="00000000" w14:paraId="00000010">
      <w:pPr>
        <w:spacing w:line="312"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312"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- 2020 rok jest dla nas wszystkich trudny. Wiemy, że w takich momentach należy się zająć rozwiązaniem najtrudniejszych spraw. Taką właśnie dla nas, naszych rodzin i naszego kraju jest utrata dzieci nienarodzonych we wszystkich pokoleniach. Zapraszamy więc do pojednania z dziećmi, którym nie dane było przyjść na świat. Gdy je o to poprosimy, mogą być potężnymi wstawiennikami za nas u Boga - mówi Maciej Bodasiński, współorganizator wydarzenia. </w:t>
      </w:r>
    </w:p>
    <w:p w:rsidR="00000000" w:rsidDel="00000000" w:rsidP="00000000" w:rsidRDefault="00000000" w:rsidRPr="00000000" w14:paraId="00000012">
      <w:pPr>
        <w:spacing w:line="312"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312"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Akita Matka Boża mówiła: “Aby świat mógł poznać Jego gniew, Ojciec Niebieski przygotowuje karę dla ludzkości. Wiele razy interweniowałam z Synem, by złagodzić gniew Ojca. Powstrzymałam klęski, ofiarowując Mu cierpienia Syna na Krzyżu, Jego cenną Krew oraz ukochane dusze pocieszające Go i tworzące rzesze dusz ofiarnych. Modlitwa, pokuta i odważne ofiary mogą złagodzić gniew Ojca.” </w:t>
      </w:r>
    </w:p>
    <w:p w:rsidR="00000000" w:rsidDel="00000000" w:rsidP="00000000" w:rsidRDefault="00000000" w:rsidRPr="00000000" w14:paraId="00000014">
      <w:pPr>
        <w:spacing w:line="312"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312"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Przed wojną ludzie otrzymali objawienia w Fatimie i choć tamto przesłanie jest ciągle aktualne, obecnemu pokoleniu przekazane jest przesłanie dotyczące czasów, w których żyje. Takim przesłaniem są właśnie uznane objawienia w Akita z 1973 roku.</w:t>
      </w:r>
    </w:p>
    <w:p w:rsidR="00000000" w:rsidDel="00000000" w:rsidP="00000000" w:rsidRDefault="00000000" w:rsidRPr="00000000" w14:paraId="00000016">
      <w:pPr>
        <w:spacing w:line="312"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312"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 obliczu tego, co dzieje się na świecie zapraszamy Polki i Polaków do tego, by odpowiedzieć na wezwanie Matki Bożej. Na miarę swoich możliwości i hojności serca zachęcamy do ofiary i pokuty - dodaje Bodasiński. - Trudne słowa Maryi zawierają w sobie wezwanie do konkretnego działania: czynienia pokuty i odmawiania różańca świętego.  To od naszej odpowiedzi zależą losy Kościoła, świata i nas samych.</w:t>
      </w:r>
    </w:p>
    <w:p w:rsidR="00000000" w:rsidDel="00000000" w:rsidP="00000000" w:rsidRDefault="00000000" w:rsidRPr="00000000" w14:paraId="00000018">
      <w:pPr>
        <w:spacing w:line="312"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312"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kraju postępują obostrzenia oraz zmienia się cały czas sytuacja epidemiologiczna, ale nie ma to wpływu na przebieg samego wydarzenia Różaniec Do Granic Nieba. Odbędzie się ono niezależnie od obostrzeń. Nie ma znaczenia miejsce modlitwy - jeśli nie będzie możliwości udać się na cmentarz, czy do kościoła na nabożeństwo różańcowe, można przeżywać Różaniec Do Granic Nieba w domu. </w:t>
      </w:r>
    </w:p>
    <w:p w:rsidR="00000000" w:rsidDel="00000000" w:rsidP="00000000" w:rsidRDefault="00000000" w:rsidRPr="00000000" w14:paraId="0000001A">
      <w:pPr>
        <w:spacing w:line="312"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312"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312"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Kontakt dla dziennikarzy:</w:t>
      </w:r>
    </w:p>
    <w:p w:rsidR="00000000" w:rsidDel="00000000" w:rsidP="00000000" w:rsidRDefault="00000000" w:rsidRPr="00000000" w14:paraId="0000001D">
      <w:pPr>
        <w:widowControl w:val="0"/>
        <w:spacing w:line="312"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Agnieszka Kminikowska - tel.: 662 051 858</w:t>
      </w:r>
    </w:p>
    <w:p w:rsidR="00000000" w:rsidDel="00000000" w:rsidP="00000000" w:rsidRDefault="00000000" w:rsidRPr="00000000" w14:paraId="0000001E">
      <w:pPr>
        <w:widowControl w:val="0"/>
        <w:spacing w:line="312"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Maciej Bodasiński - tel.: 504 018 144</w:t>
      </w:r>
    </w:p>
    <w:p w:rsidR="00000000" w:rsidDel="00000000" w:rsidP="00000000" w:rsidRDefault="00000000" w:rsidRPr="00000000" w14:paraId="0000001F">
      <w:pPr>
        <w:widowControl w:val="0"/>
        <w:spacing w:line="312" w:lineRule="auto"/>
        <w:jc w:val="both"/>
        <w:rPr>
          <w:rFonts w:ascii="Calibri" w:cs="Calibri" w:eastAsia="Calibri" w:hAnsi="Calibri"/>
        </w:rPr>
      </w:pPr>
      <w:r w:rsidDel="00000000" w:rsidR="00000000" w:rsidRPr="00000000">
        <w:rPr>
          <w:rFonts w:ascii="Calibri" w:cs="Calibri" w:eastAsia="Calibri" w:hAnsi="Calibri"/>
          <w:sz w:val="24"/>
          <w:szCs w:val="24"/>
          <w:rtl w:val="0"/>
        </w:rPr>
        <w:t xml:space="preserve">e-mail: </w:t>
      </w:r>
      <w:hyperlink r:id="rId6">
        <w:r w:rsidDel="00000000" w:rsidR="00000000" w:rsidRPr="00000000">
          <w:rPr>
            <w:rFonts w:ascii="Calibri" w:cs="Calibri" w:eastAsia="Calibri" w:hAnsi="Calibri"/>
            <w:color w:val="1155cc"/>
            <w:sz w:val="24"/>
            <w:szCs w:val="24"/>
            <w:u w:val="single"/>
            <w:rtl w:val="0"/>
          </w:rPr>
          <w:t xml:space="preserve">media@rozaniecdogranic.pl</w:t>
        </w:r>
      </w:hyperlink>
      <w:r w:rsidDel="00000000" w:rsidR="00000000" w:rsidRPr="00000000">
        <w:rPr>
          <w:rtl w:val="0"/>
        </w:rPr>
      </w:r>
    </w:p>
    <w:p w:rsidR="00000000" w:rsidDel="00000000" w:rsidP="00000000" w:rsidRDefault="00000000" w:rsidRPr="00000000" w14:paraId="00000020">
      <w:pPr>
        <w:spacing w:line="312"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edia@rozaniecdograni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